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C621E" w14:textId="668DA0F5" w:rsidR="00F34EB0" w:rsidRDefault="00EB3D6D" w:rsidP="001C7E1D">
      <w:pPr>
        <w:pStyle w:val="Titolo2"/>
        <w:shd w:val="clear" w:color="auto" w:fill="FFFFFF" w:themeFill="background1"/>
        <w:spacing w:before="0"/>
        <w:jc w:val="center"/>
        <w:rPr>
          <w:rFonts w:asciiTheme="minorHAnsi" w:hAnsiTheme="minorHAnsi" w:cstheme="minorHAnsi"/>
          <w:color w:val="003366"/>
          <w:sz w:val="20"/>
          <w:szCs w:val="20"/>
        </w:rPr>
      </w:pPr>
      <w:r w:rsidRPr="00F34EB0">
        <w:rPr>
          <w:rFonts w:asciiTheme="minorHAnsi" w:hAnsiTheme="minorHAnsi" w:cstheme="minorHAnsi"/>
          <w:color w:val="003366"/>
          <w:sz w:val="20"/>
          <w:szCs w:val="20"/>
        </w:rPr>
        <w:t xml:space="preserve">Informativa </w:t>
      </w:r>
      <w:r w:rsidR="002D0696" w:rsidRPr="00F34EB0">
        <w:rPr>
          <w:rFonts w:asciiTheme="minorHAnsi" w:hAnsiTheme="minorHAnsi" w:cstheme="minorHAnsi"/>
          <w:color w:val="003366"/>
          <w:sz w:val="20"/>
          <w:szCs w:val="20"/>
        </w:rPr>
        <w:t xml:space="preserve">sul trattamento dei dati personali degli utenti attraverso </w:t>
      </w:r>
      <w:r w:rsidR="00810F4A">
        <w:rPr>
          <w:rFonts w:asciiTheme="minorHAnsi" w:hAnsiTheme="minorHAnsi" w:cstheme="minorHAnsi"/>
          <w:color w:val="003366"/>
          <w:sz w:val="20"/>
          <w:szCs w:val="20"/>
        </w:rPr>
        <w:t>la Piattaforma</w:t>
      </w:r>
      <w:r w:rsidR="002D0696" w:rsidRPr="00F34EB0">
        <w:rPr>
          <w:rFonts w:asciiTheme="minorHAnsi" w:hAnsiTheme="minorHAnsi" w:cstheme="minorHAnsi"/>
          <w:color w:val="003366"/>
          <w:sz w:val="20"/>
          <w:szCs w:val="20"/>
        </w:rPr>
        <w:t xml:space="preserve"> </w:t>
      </w:r>
      <w:r w:rsidR="005114A4" w:rsidRPr="00F34EB0">
        <w:rPr>
          <w:rFonts w:asciiTheme="minorHAnsi" w:hAnsiTheme="minorHAnsi" w:cstheme="minorHAnsi"/>
          <w:color w:val="003366"/>
          <w:sz w:val="20"/>
          <w:szCs w:val="20"/>
        </w:rPr>
        <w:t>dedicat</w:t>
      </w:r>
      <w:r w:rsidR="00810F4A">
        <w:rPr>
          <w:rFonts w:asciiTheme="minorHAnsi" w:hAnsiTheme="minorHAnsi" w:cstheme="minorHAnsi"/>
          <w:color w:val="003366"/>
          <w:sz w:val="20"/>
          <w:szCs w:val="20"/>
        </w:rPr>
        <w:t xml:space="preserve">a alla gestione dell’Albo fornitori </w:t>
      </w:r>
      <w:r w:rsidR="002101A1">
        <w:rPr>
          <w:rFonts w:asciiTheme="minorHAnsi" w:hAnsiTheme="minorHAnsi" w:cstheme="minorHAnsi"/>
          <w:color w:val="003366"/>
          <w:sz w:val="20"/>
          <w:szCs w:val="20"/>
        </w:rPr>
        <w:t xml:space="preserve">di Consap S.p.A. </w:t>
      </w:r>
      <w:r w:rsidR="00810F4A">
        <w:rPr>
          <w:rFonts w:asciiTheme="minorHAnsi" w:hAnsiTheme="minorHAnsi" w:cstheme="minorHAnsi"/>
          <w:color w:val="003366"/>
          <w:sz w:val="20"/>
          <w:szCs w:val="20"/>
        </w:rPr>
        <w:t>e delle procedure di gara</w:t>
      </w:r>
    </w:p>
    <w:p w14:paraId="5AA1CDAC" w14:textId="77777777" w:rsidR="001F4184" w:rsidRDefault="001F4184" w:rsidP="001C1B5E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punto1"/>
      <w:bookmarkEnd w:id="0"/>
    </w:p>
    <w:p w14:paraId="3251DBEC" w14:textId="1492B120" w:rsidR="00037FAB" w:rsidRPr="00F34EB0" w:rsidRDefault="00037FAB" w:rsidP="001C1B5E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Gentile utente, </w:t>
      </w:r>
    </w:p>
    <w:p w14:paraId="1FD6C55A" w14:textId="42537029" w:rsidR="00037FAB" w:rsidRPr="00F34EB0" w:rsidRDefault="00037FAB" w:rsidP="00461C03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4EB0">
        <w:rPr>
          <w:rFonts w:asciiTheme="minorHAnsi" w:hAnsiTheme="minorHAnsi" w:cstheme="minorHAnsi"/>
          <w:color w:val="000000"/>
          <w:sz w:val="20"/>
          <w:szCs w:val="20"/>
        </w:rPr>
        <w:t>il Regolamento (UE) 2016/679 (anche il “Regolamento”) e la normativa italiana di riferimento stabiliscono norme relative alla protezione delle persone fisiche nell’ambito del trattamento dei dati personali e alla tutela dei loro diritti e libertà fondamentali: nel rispetto di quanto previsto dalle disposizioni normative in questione, in conformità all’art. 13 del Regolamento, La informiamo che</w:t>
      </w:r>
      <w:r w:rsidR="002101A1">
        <w:rPr>
          <w:rFonts w:asciiTheme="minorHAnsi" w:hAnsiTheme="minorHAnsi" w:cstheme="minorHAnsi"/>
          <w:color w:val="000000"/>
          <w:sz w:val="20"/>
          <w:szCs w:val="20"/>
        </w:rPr>
        <w:t xml:space="preserve"> ai fini dell’utilizzo del</w:t>
      </w:r>
      <w:r w:rsidR="00810F4A">
        <w:rPr>
          <w:rFonts w:asciiTheme="minorHAnsi" w:hAnsiTheme="minorHAnsi" w:cstheme="minorHAnsi"/>
          <w:color w:val="000000"/>
          <w:sz w:val="20"/>
          <w:szCs w:val="20"/>
        </w:rPr>
        <w:t>la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 P</w:t>
      </w:r>
      <w:r w:rsidR="00810F4A">
        <w:rPr>
          <w:rFonts w:asciiTheme="minorHAnsi" w:hAnsiTheme="minorHAnsi" w:cstheme="minorHAnsi"/>
          <w:color w:val="000000"/>
          <w:sz w:val="20"/>
          <w:szCs w:val="20"/>
        </w:rPr>
        <w:t xml:space="preserve">iattaforma </w:t>
      </w:r>
      <w:r w:rsidR="002101A1" w:rsidRPr="002101A1">
        <w:rPr>
          <w:rFonts w:asciiTheme="minorHAnsi" w:hAnsiTheme="minorHAnsi" w:cstheme="minorHAnsi"/>
          <w:i/>
          <w:iCs/>
          <w:color w:val="000000"/>
          <w:sz w:val="20"/>
          <w:szCs w:val="20"/>
        </w:rPr>
        <w:t>on-line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101A1">
        <w:rPr>
          <w:rFonts w:asciiTheme="minorHAnsi" w:hAnsiTheme="minorHAnsi" w:cstheme="minorHAnsi"/>
          <w:color w:val="000000"/>
          <w:sz w:val="20"/>
          <w:szCs w:val="20"/>
        </w:rPr>
        <w:t>dedica</w:t>
      </w:r>
      <w:r w:rsidR="00810F4A">
        <w:rPr>
          <w:rFonts w:asciiTheme="minorHAnsi" w:hAnsiTheme="minorHAnsi" w:cstheme="minorHAnsi"/>
          <w:color w:val="000000"/>
          <w:sz w:val="20"/>
          <w:szCs w:val="20"/>
        </w:rPr>
        <w:t xml:space="preserve">ta alla </w:t>
      </w:r>
      <w:r w:rsidR="00810F4A" w:rsidRPr="00810F4A">
        <w:rPr>
          <w:rFonts w:asciiTheme="minorHAnsi" w:hAnsiTheme="minorHAnsi" w:cstheme="minorHAnsi"/>
          <w:color w:val="000000"/>
          <w:sz w:val="20"/>
          <w:szCs w:val="20"/>
        </w:rPr>
        <w:t>gestione dell’Albo fornitori di Consap S.p.A. e delle procedure di gara</w:t>
      </w:r>
      <w:r w:rsidR="00810F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101A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(disponibile all’indirizzo: </w:t>
      </w:r>
      <w:hyperlink r:id="rId8" w:history="1">
        <w:r w:rsidR="00810F4A" w:rsidRPr="008F4AE6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https://consap.acquistitelematici.it</w:t>
        </w:r>
        <w:r w:rsidR="00810F4A" w:rsidRPr="008F4AE6">
          <w:rPr>
            <w:rStyle w:val="Collegamentoipertestuale"/>
            <w:rFonts w:asciiTheme="minorHAnsi" w:hAnsiTheme="minorHAnsi" w:cstheme="minorHAnsi"/>
            <w:sz w:val="20"/>
            <w:szCs w:val="20"/>
          </w:rPr>
          <w:t>/</w:t>
        </w:r>
      </w:hyperlink>
      <w:r w:rsidR="00810F4A">
        <w:rPr>
          <w:rFonts w:asciiTheme="minorHAnsi" w:hAnsiTheme="minorHAnsi" w:cstheme="minorHAnsi"/>
          <w:color w:val="000000"/>
          <w:sz w:val="20"/>
          <w:szCs w:val="20"/>
        </w:rPr>
        <w:t xml:space="preserve">; 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di seguito, </w:t>
      </w:r>
      <w:r w:rsidR="00810F4A">
        <w:rPr>
          <w:rFonts w:asciiTheme="minorHAnsi" w:hAnsiTheme="minorHAnsi" w:cstheme="minorHAnsi"/>
          <w:color w:val="000000"/>
          <w:sz w:val="20"/>
          <w:szCs w:val="20"/>
        </w:rPr>
        <w:t>la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 “</w:t>
      </w:r>
      <w:r w:rsidR="00810F4A">
        <w:rPr>
          <w:rFonts w:asciiTheme="minorHAnsi" w:hAnsiTheme="minorHAnsi" w:cstheme="minorHAnsi"/>
          <w:color w:val="000000"/>
          <w:sz w:val="20"/>
          <w:szCs w:val="20"/>
        </w:rPr>
        <w:t>Piattaforma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”) Le viene richiesto di fornire alcuni dati </w:t>
      </w:r>
      <w:r w:rsidR="00531080" w:rsidRPr="00F34EB0">
        <w:rPr>
          <w:rFonts w:asciiTheme="minorHAnsi" w:hAnsiTheme="minorHAnsi" w:cstheme="minorHAnsi"/>
          <w:color w:val="000000"/>
          <w:sz w:val="20"/>
          <w:szCs w:val="20"/>
        </w:rPr>
        <w:t>personali</w:t>
      </w:r>
      <w:r w:rsidR="002101A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>ai fini dell</w:t>
      </w:r>
      <w:r w:rsidR="00531080"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a registrazione 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>(con conseguente, successiva generazione e assegnazione delle credenziali operative)</w:t>
      </w:r>
      <w:r w:rsidR="00531080"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101A1">
        <w:rPr>
          <w:rFonts w:asciiTheme="minorHAnsi" w:hAnsiTheme="minorHAnsi" w:cstheme="minorHAnsi"/>
          <w:color w:val="000000"/>
          <w:sz w:val="20"/>
          <w:szCs w:val="20"/>
        </w:rPr>
        <w:t xml:space="preserve">e dei successivi accessi. </w:t>
      </w:r>
    </w:p>
    <w:p w14:paraId="2EA68866" w14:textId="48784959" w:rsidR="001C1B5E" w:rsidRPr="00F34EB0" w:rsidRDefault="001B291B" w:rsidP="00461C03">
      <w:pPr>
        <w:pStyle w:val="NormaleWeb"/>
        <w:shd w:val="clear" w:color="auto" w:fill="FFFFFF" w:themeFill="background1"/>
        <w:spacing w:before="120" w:beforeAutospacing="0" w:after="0" w:afterAutospacing="0"/>
        <w:jc w:val="both"/>
        <w:rPr>
          <w:rStyle w:val="Collegamentoipertestuale"/>
          <w:rFonts w:asciiTheme="minorHAnsi" w:hAnsiTheme="minorHAnsi" w:cstheme="minorHAnsi"/>
          <w:sz w:val="20"/>
          <w:szCs w:val="20"/>
          <w:lang w:eastAsia="en-US"/>
        </w:rPr>
      </w:pP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1. </w:t>
      </w:r>
      <w:r w:rsidR="001C1B5E" w:rsidRPr="00F34EB0">
        <w:rPr>
          <w:rFonts w:asciiTheme="minorHAnsi" w:hAnsiTheme="minorHAnsi" w:cstheme="minorHAnsi"/>
          <w:color w:val="000000"/>
          <w:sz w:val="20"/>
          <w:szCs w:val="20"/>
        </w:rPr>
        <w:t>Con esclusivo riferimento alle attività sopra specificate, Titolare del trattamento dei dati è CONSAP – Concessionaria Servizi Assicurativi Pubblici S.p.A.</w:t>
      </w:r>
      <w:r w:rsidR="002101A1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1C1B5E"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con sede in Via </w:t>
      </w:r>
      <w:proofErr w:type="spellStart"/>
      <w:r w:rsidR="001C1B5E" w:rsidRPr="00F34EB0">
        <w:rPr>
          <w:rFonts w:asciiTheme="minorHAnsi" w:hAnsiTheme="minorHAnsi" w:cstheme="minorHAnsi"/>
          <w:color w:val="000000"/>
          <w:sz w:val="20"/>
          <w:szCs w:val="20"/>
        </w:rPr>
        <w:t>Yser</w:t>
      </w:r>
      <w:proofErr w:type="spellEnd"/>
      <w:r w:rsidR="001C1B5E" w:rsidRPr="00F34EB0">
        <w:rPr>
          <w:rFonts w:asciiTheme="minorHAnsi" w:hAnsiTheme="minorHAnsi" w:cstheme="minorHAnsi"/>
          <w:color w:val="000000"/>
          <w:sz w:val="20"/>
          <w:szCs w:val="20"/>
        </w:rPr>
        <w:t>, 14, 00198 ROMA</w:t>
      </w:r>
      <w:r w:rsidR="002101A1">
        <w:rPr>
          <w:rFonts w:asciiTheme="minorHAnsi" w:hAnsiTheme="minorHAnsi" w:cstheme="minorHAnsi"/>
          <w:color w:val="000000"/>
          <w:sz w:val="20"/>
          <w:szCs w:val="20"/>
        </w:rPr>
        <w:t xml:space="preserve"> (di seguito la “Società”)</w:t>
      </w:r>
      <w:r w:rsidR="001C1B5E"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; la Società ha nominato un Responsabile della protezione dei dati (RPD), i cui riferimenti completi sono disponibili sul </w:t>
      </w:r>
      <w:r w:rsidR="001C1B5E" w:rsidRPr="00F34EB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sito internet </w:t>
      </w:r>
      <w:hyperlink r:id="rId9" w:history="1">
        <w:r w:rsidR="001C1B5E" w:rsidRPr="00F34EB0">
          <w:rPr>
            <w:rStyle w:val="Collegamentoipertestuale"/>
            <w:rFonts w:asciiTheme="minorHAnsi" w:eastAsiaTheme="minorHAnsi" w:hAnsiTheme="minorHAnsi" w:cstheme="minorHAnsi"/>
            <w:sz w:val="20"/>
            <w:szCs w:val="20"/>
            <w:lang w:eastAsia="en-US"/>
          </w:rPr>
          <w:t>www.consap.it</w:t>
        </w:r>
      </w:hyperlink>
      <w:r w:rsidR="001C1B5E" w:rsidRPr="00F34EB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, nell’apposita sezione, contattabile all’indirizzo di posta elettronica </w:t>
      </w:r>
      <w:hyperlink r:id="rId10" w:history="1">
        <w:r w:rsidR="001C1B5E" w:rsidRPr="00F34EB0">
          <w:rPr>
            <w:rStyle w:val="Collegamentoipertestuale"/>
            <w:rFonts w:asciiTheme="minorHAnsi" w:hAnsiTheme="minorHAnsi" w:cstheme="minorHAnsi"/>
            <w:sz w:val="20"/>
            <w:szCs w:val="20"/>
            <w:lang w:eastAsia="en-US"/>
          </w:rPr>
          <w:t>rpd@consap.it</w:t>
        </w:r>
      </w:hyperlink>
      <w:r w:rsidR="001C1B5E" w:rsidRPr="00F34EB0">
        <w:rPr>
          <w:rStyle w:val="Collegamentoipertestuale"/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72FE8BEB" w14:textId="5C7B68F2" w:rsidR="001B291B" w:rsidRPr="00F34EB0" w:rsidRDefault="001B291B" w:rsidP="001C7E1D">
      <w:pPr>
        <w:pStyle w:val="NormaleWeb"/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2. </w:t>
      </w:r>
      <w:r w:rsidR="00461C03" w:rsidRPr="00F34EB0">
        <w:rPr>
          <w:rFonts w:asciiTheme="minorHAnsi" w:hAnsiTheme="minorHAnsi" w:cstheme="minorHAnsi"/>
          <w:color w:val="000000"/>
          <w:sz w:val="20"/>
          <w:szCs w:val="20"/>
        </w:rPr>
        <w:t>Il trattamento dei dati personali è effettuato nel rispetto di quanto previsto dal Regolamento e dalla normativa italiana vigente in materia, con modalità prevalentemente informatiche e telematiche, con logiche strettamente correlate alle finalità di gestione del</w:t>
      </w:r>
      <w:r w:rsidR="00810F4A">
        <w:rPr>
          <w:rFonts w:asciiTheme="minorHAnsi" w:hAnsiTheme="minorHAnsi" w:cstheme="minorHAnsi"/>
          <w:color w:val="000000"/>
          <w:sz w:val="20"/>
          <w:szCs w:val="20"/>
        </w:rPr>
        <w:t xml:space="preserve">la Piattaforma </w:t>
      </w:r>
      <w:r w:rsidR="00461C03"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e di erogazione dei servizi. Il trattamento avviene, comunque, in modo tale da garantire la sicurezza, la riservatezza e l’integrità dei dati stessi: sono previste e osservate specifiche misure di sicurezza per prevenire la perdita dei dati, usi illeciti o non corretti e accessi non autorizzati. </w:t>
      </w:r>
    </w:p>
    <w:p w14:paraId="7B029DAC" w14:textId="3C457D73" w:rsidR="001B291B" w:rsidRPr="00F34EB0" w:rsidRDefault="001B291B" w:rsidP="001B291B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4EB0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037FAB" w:rsidRPr="00F34EB0">
        <w:rPr>
          <w:rFonts w:asciiTheme="minorHAnsi" w:hAnsiTheme="minorHAnsi" w:cstheme="minorHAnsi"/>
          <w:sz w:val="20"/>
          <w:szCs w:val="20"/>
        </w:rPr>
        <w:t xml:space="preserve">. 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In particolare, il </w:t>
      </w:r>
      <w:r w:rsidR="00037FAB"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trattamento 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dei dati </w:t>
      </w:r>
      <w:r w:rsidR="000805DD" w:rsidRPr="00F34EB0">
        <w:rPr>
          <w:rFonts w:asciiTheme="minorHAnsi" w:hAnsiTheme="minorHAnsi" w:cstheme="minorHAnsi"/>
          <w:color w:val="000000"/>
          <w:sz w:val="20"/>
          <w:szCs w:val="20"/>
        </w:rPr>
        <w:t>per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sonali </w:t>
      </w:r>
      <w:r w:rsidR="00037FAB" w:rsidRPr="00F34EB0">
        <w:rPr>
          <w:rFonts w:asciiTheme="minorHAnsi" w:hAnsiTheme="minorHAnsi" w:cstheme="minorHAnsi"/>
          <w:color w:val="000000"/>
          <w:sz w:val="20"/>
          <w:szCs w:val="20"/>
        </w:rPr>
        <w:t>da parte di Consap S.p.A. è finalizzato e limitato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 a</w:t>
      </w:r>
      <w:r w:rsidR="00037FAB"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14:paraId="2536F448" w14:textId="09E7DF2F" w:rsidR="001B291B" w:rsidRPr="00F34EB0" w:rsidRDefault="00037FAB" w:rsidP="001B291B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4EB0">
        <w:rPr>
          <w:rFonts w:asciiTheme="minorHAnsi" w:hAnsiTheme="minorHAnsi" w:cstheme="minorHAnsi"/>
          <w:color w:val="000000"/>
          <w:sz w:val="20"/>
          <w:szCs w:val="20"/>
        </w:rPr>
        <w:sym w:font="Symbol" w:char="F0B7"/>
      </w:r>
      <w:r w:rsidR="001B291B"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consentire la generazione e assegnazione </w:t>
      </w:r>
      <w:r w:rsidR="002101A1">
        <w:rPr>
          <w:rFonts w:asciiTheme="minorHAnsi" w:hAnsiTheme="minorHAnsi" w:cstheme="minorHAnsi"/>
          <w:color w:val="000000"/>
          <w:sz w:val="20"/>
          <w:szCs w:val="20"/>
        </w:rPr>
        <w:t>delle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 credenz</w:t>
      </w:r>
      <w:r w:rsidR="001B291B" w:rsidRPr="00F34EB0">
        <w:rPr>
          <w:rFonts w:asciiTheme="minorHAnsi" w:hAnsiTheme="minorHAnsi" w:cstheme="minorHAnsi"/>
          <w:color w:val="000000"/>
          <w:sz w:val="20"/>
          <w:szCs w:val="20"/>
        </w:rPr>
        <w:t>iali di accesso al</w:t>
      </w:r>
      <w:r w:rsidR="00810F4A">
        <w:rPr>
          <w:rFonts w:asciiTheme="minorHAnsi" w:hAnsiTheme="minorHAnsi" w:cstheme="minorHAnsi"/>
          <w:color w:val="000000"/>
          <w:sz w:val="20"/>
          <w:szCs w:val="20"/>
        </w:rPr>
        <w:t>la Piattaforma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; </w:t>
      </w:r>
    </w:p>
    <w:p w14:paraId="05393DE7" w14:textId="491D5F36" w:rsidR="001B291B" w:rsidRPr="00F34EB0" w:rsidRDefault="00037FAB" w:rsidP="001B291B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4EB0">
        <w:rPr>
          <w:rFonts w:asciiTheme="minorHAnsi" w:hAnsiTheme="minorHAnsi" w:cstheme="minorHAnsi"/>
          <w:color w:val="000000"/>
          <w:sz w:val="20"/>
          <w:szCs w:val="20"/>
        </w:rPr>
        <w:sym w:font="Symbol" w:char="F0B7"/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 identifica</w:t>
      </w:r>
      <w:r w:rsidR="00B66038">
        <w:rPr>
          <w:rFonts w:asciiTheme="minorHAnsi" w:hAnsiTheme="minorHAnsi" w:cstheme="minorHAnsi"/>
          <w:color w:val="000000"/>
          <w:sz w:val="20"/>
          <w:szCs w:val="20"/>
        </w:rPr>
        <w:t>re gli utenti che accedono al</w:t>
      </w:r>
      <w:r w:rsidR="00810F4A">
        <w:rPr>
          <w:rFonts w:asciiTheme="minorHAnsi" w:hAnsiTheme="minorHAnsi" w:cstheme="minorHAnsi"/>
          <w:color w:val="000000"/>
          <w:sz w:val="20"/>
          <w:szCs w:val="20"/>
        </w:rPr>
        <w:t xml:space="preserve">la Piattaforma </w:t>
      </w:r>
      <w:r w:rsidR="003F2307">
        <w:rPr>
          <w:rFonts w:asciiTheme="minorHAnsi" w:hAnsiTheme="minorHAnsi" w:cstheme="minorHAnsi"/>
          <w:color w:val="000000"/>
          <w:sz w:val="20"/>
          <w:szCs w:val="20"/>
        </w:rPr>
        <w:t>e registrare le attività compiute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, al fine di controllarne l’utilizzo </w:t>
      </w:r>
      <w:r w:rsidR="003F2307">
        <w:rPr>
          <w:rFonts w:asciiTheme="minorHAnsi" w:hAnsiTheme="minorHAnsi" w:cstheme="minorHAnsi"/>
          <w:color w:val="000000"/>
          <w:sz w:val="20"/>
          <w:szCs w:val="20"/>
        </w:rPr>
        <w:t xml:space="preserve">esclusivamente 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>da parte dei soggetti accreditati</w:t>
      </w:r>
      <w:r w:rsidR="001B291B"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 e abilitati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 (escludendo utilizzi distorti e/o abusivi); </w:t>
      </w:r>
    </w:p>
    <w:p w14:paraId="130A5C8D" w14:textId="7844A991" w:rsidR="001B291B" w:rsidRPr="00F34EB0" w:rsidRDefault="00037FAB" w:rsidP="001B291B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4EB0">
        <w:rPr>
          <w:rFonts w:asciiTheme="minorHAnsi" w:hAnsiTheme="minorHAnsi" w:cstheme="minorHAnsi"/>
          <w:color w:val="000000"/>
          <w:sz w:val="20"/>
          <w:szCs w:val="20"/>
        </w:rPr>
        <w:sym w:font="Symbol" w:char="F0B7"/>
      </w:r>
      <w:r w:rsidR="001B291B"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>garantire il fun</w:t>
      </w:r>
      <w:r w:rsidR="00B66038">
        <w:rPr>
          <w:rFonts w:asciiTheme="minorHAnsi" w:hAnsiTheme="minorHAnsi" w:cstheme="minorHAnsi"/>
          <w:color w:val="000000"/>
          <w:sz w:val="20"/>
          <w:szCs w:val="20"/>
        </w:rPr>
        <w:t>zionamento e la sicurezza del</w:t>
      </w:r>
      <w:r w:rsidR="00810F4A">
        <w:rPr>
          <w:rFonts w:asciiTheme="minorHAnsi" w:hAnsiTheme="minorHAnsi" w:cstheme="minorHAnsi"/>
          <w:color w:val="000000"/>
          <w:sz w:val="20"/>
          <w:szCs w:val="20"/>
        </w:rPr>
        <w:t>la Piattaforma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>, attraverso la gestione delle credenziali di accesso (creazione di nuove credenziali, cessazione di credenziali esistenti, variazion</w:t>
      </w:r>
      <w:r w:rsidR="001B291B"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e dei soggetti </w:t>
      </w:r>
      <w:r w:rsidR="002101A1">
        <w:rPr>
          <w:rFonts w:asciiTheme="minorHAnsi" w:hAnsiTheme="minorHAnsi" w:cstheme="minorHAnsi"/>
          <w:color w:val="000000"/>
          <w:sz w:val="20"/>
          <w:szCs w:val="20"/>
        </w:rPr>
        <w:t>abilitati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>), in modo da prevenire accessi da p</w:t>
      </w:r>
      <w:r w:rsidR="001B291B"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arte di terzi non autorizzati. </w:t>
      </w:r>
    </w:p>
    <w:p w14:paraId="3CF72006" w14:textId="7A96311B" w:rsidR="004F5F1A" w:rsidRDefault="004F5F1A" w:rsidP="001F4184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Inoltre, i sistemi informatici e le procedure </w:t>
      </w:r>
      <w:r w:rsidRPr="00F34E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software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 preposte al funzionamento del sito web che ospita </w:t>
      </w:r>
      <w:r w:rsidR="00810F4A">
        <w:rPr>
          <w:rFonts w:asciiTheme="minorHAnsi" w:hAnsiTheme="minorHAnsi" w:cstheme="minorHAnsi"/>
          <w:color w:val="000000"/>
          <w:sz w:val="20"/>
          <w:szCs w:val="20"/>
        </w:rPr>
        <w:t>la Piattaforma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 acquisiscono, nel corso del loro normale esercizio, alcuni dati personali la cui trasmissione è implicita nell'uso dei protocolli di comunicazione di internet tra i quali, a titolo esemplificativo, indirizzi IP o nomi a dominio dei computer utilizzati dagli utenti che si connettono al sito, indirizzi in notazione URI (</w:t>
      </w:r>
      <w:proofErr w:type="spellStart"/>
      <w:r w:rsidRPr="00F34EB0">
        <w:rPr>
          <w:rFonts w:asciiTheme="minorHAnsi" w:hAnsiTheme="minorHAnsi" w:cstheme="minorHAnsi"/>
          <w:color w:val="000000"/>
          <w:sz w:val="20"/>
          <w:szCs w:val="20"/>
        </w:rPr>
        <w:t>Uniform</w:t>
      </w:r>
      <w:proofErr w:type="spellEnd"/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 Resource </w:t>
      </w:r>
      <w:proofErr w:type="spellStart"/>
      <w:r w:rsidRPr="00F34EB0">
        <w:rPr>
          <w:rFonts w:asciiTheme="minorHAnsi" w:hAnsiTheme="minorHAnsi" w:cstheme="minorHAnsi"/>
          <w:color w:val="000000"/>
          <w:sz w:val="20"/>
          <w:szCs w:val="20"/>
        </w:rPr>
        <w:t>Identifier</w:t>
      </w:r>
      <w:proofErr w:type="spellEnd"/>
      <w:r w:rsidRPr="00F34EB0">
        <w:rPr>
          <w:rFonts w:asciiTheme="minorHAnsi" w:hAnsiTheme="minorHAnsi" w:cstheme="minorHAnsi"/>
          <w:color w:val="000000"/>
          <w:sz w:val="20"/>
          <w:szCs w:val="20"/>
        </w:rPr>
        <w:t>) delle risorse richieste, orario della richiesta. Questi dati, acquisiti attraverso l’uso di cookie</w:t>
      </w:r>
      <w:r w:rsidRPr="00F34EB0">
        <w:rPr>
          <w:rStyle w:val="Rimandonotaapidipagina"/>
          <w:rFonts w:asciiTheme="minorHAnsi" w:hAnsiTheme="minorHAnsi" w:cstheme="minorHAnsi"/>
          <w:color w:val="000000"/>
          <w:sz w:val="20"/>
          <w:szCs w:val="20"/>
        </w:rPr>
        <w:footnoteReference w:id="1"/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 tecnici</w:t>
      </w:r>
      <w:r w:rsidR="002101A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>/ applicativi</w:t>
      </w:r>
      <w:r w:rsidR="003F2307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3F2307" w:rsidRPr="003F230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cookie </w:t>
      </w:r>
      <w:r w:rsidR="003F2307">
        <w:rPr>
          <w:rFonts w:asciiTheme="minorHAnsi" w:hAnsiTheme="minorHAnsi" w:cstheme="minorHAnsi"/>
          <w:color w:val="000000"/>
          <w:sz w:val="20"/>
          <w:szCs w:val="20"/>
        </w:rPr>
        <w:t>di sessione)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>, possono essere utilizzati da</w:t>
      </w:r>
      <w:r w:rsidR="00810F4A">
        <w:rPr>
          <w:rFonts w:asciiTheme="minorHAnsi" w:hAnsiTheme="minorHAnsi" w:cstheme="minorHAnsi"/>
          <w:color w:val="000000"/>
          <w:sz w:val="20"/>
          <w:szCs w:val="20"/>
        </w:rPr>
        <w:t xml:space="preserve">lla Società 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per migliorare le prestazioni del sito durante la navigazione e controllarne il corretto funzionamento. </w:t>
      </w:r>
    </w:p>
    <w:p w14:paraId="2B5FF88C" w14:textId="59D0EE5D" w:rsidR="001A47CD" w:rsidRDefault="001A47CD" w:rsidP="001F4184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4EB0">
        <w:rPr>
          <w:rFonts w:asciiTheme="minorHAnsi" w:hAnsiTheme="minorHAnsi" w:cstheme="minorHAnsi"/>
          <w:color w:val="000000"/>
          <w:sz w:val="20"/>
          <w:szCs w:val="20"/>
        </w:rPr>
        <w:t>I dati saranno trattati per il perseguimento di un legittimo interesse di Consap S.p.A. (art. 6 comma 1 lettera f) del Regolamento), in particolare a</w:t>
      </w:r>
      <w:r w:rsidR="002101A1">
        <w:rPr>
          <w:rFonts w:asciiTheme="minorHAnsi" w:hAnsiTheme="minorHAnsi" w:cstheme="minorHAnsi"/>
          <w:color w:val="000000"/>
          <w:sz w:val="20"/>
          <w:szCs w:val="20"/>
        </w:rPr>
        <w:t xml:space="preserve"> consentire e monitorare l’accesso al</w:t>
      </w:r>
      <w:r w:rsidR="00810F4A">
        <w:rPr>
          <w:rFonts w:asciiTheme="minorHAnsi" w:hAnsiTheme="minorHAnsi" w:cstheme="minorHAnsi"/>
          <w:color w:val="000000"/>
          <w:sz w:val="20"/>
          <w:szCs w:val="20"/>
        </w:rPr>
        <w:t>la</w:t>
      </w:r>
      <w:r w:rsidR="00AC39E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10F4A">
        <w:rPr>
          <w:rFonts w:asciiTheme="minorHAnsi" w:hAnsiTheme="minorHAnsi" w:cstheme="minorHAnsi"/>
          <w:color w:val="000000"/>
          <w:sz w:val="20"/>
          <w:szCs w:val="20"/>
        </w:rPr>
        <w:t>Piattaforma</w:t>
      </w:r>
      <w:r w:rsidR="002101A1">
        <w:rPr>
          <w:rFonts w:asciiTheme="minorHAnsi" w:hAnsiTheme="minorHAnsi" w:cstheme="minorHAnsi"/>
          <w:color w:val="000000"/>
          <w:sz w:val="20"/>
          <w:szCs w:val="20"/>
        </w:rPr>
        <w:t>, a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 garantire la sicurezza del sito che </w:t>
      </w:r>
      <w:r w:rsidR="00810F4A">
        <w:rPr>
          <w:rFonts w:asciiTheme="minorHAnsi" w:hAnsiTheme="minorHAnsi" w:cstheme="minorHAnsi"/>
          <w:color w:val="000000"/>
          <w:sz w:val="20"/>
          <w:szCs w:val="20"/>
        </w:rPr>
        <w:t xml:space="preserve">la 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>ospita e a controllarne il corretto funzionamento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5FE90BE" w14:textId="0404DD1D" w:rsidR="00F61C5D" w:rsidRPr="00F34EB0" w:rsidRDefault="000805DD" w:rsidP="004F5F1A">
      <w:pPr>
        <w:pStyle w:val="NormaleWeb"/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101A1">
        <w:rPr>
          <w:rFonts w:asciiTheme="minorHAnsi" w:hAnsiTheme="minorHAnsi" w:cstheme="minorHAnsi"/>
          <w:b/>
          <w:bCs/>
          <w:color w:val="000000"/>
          <w:sz w:val="20"/>
          <w:szCs w:val="20"/>
        </w:rPr>
        <w:t>4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>. Ai fini della registrazione</w:t>
      </w:r>
      <w:r w:rsidR="003F2307">
        <w:rPr>
          <w:rFonts w:asciiTheme="minorHAnsi" w:hAnsiTheme="minorHAnsi" w:cstheme="minorHAnsi"/>
          <w:color w:val="000000"/>
          <w:sz w:val="20"/>
          <w:szCs w:val="20"/>
        </w:rPr>
        <w:t xml:space="preserve"> a</w:t>
      </w:r>
      <w:r w:rsidR="00810F4A">
        <w:rPr>
          <w:rFonts w:asciiTheme="minorHAnsi" w:hAnsiTheme="minorHAnsi" w:cstheme="minorHAnsi"/>
          <w:color w:val="000000"/>
          <w:sz w:val="20"/>
          <w:szCs w:val="20"/>
        </w:rPr>
        <w:t>lla Piattaforma</w:t>
      </w:r>
      <w:r w:rsidR="003F2307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>f</w:t>
      </w:r>
      <w:r w:rsidR="00037FAB" w:rsidRPr="00F34EB0">
        <w:rPr>
          <w:rFonts w:asciiTheme="minorHAnsi" w:hAnsiTheme="minorHAnsi" w:cstheme="minorHAnsi"/>
          <w:color w:val="000000"/>
          <w:sz w:val="20"/>
          <w:szCs w:val="20"/>
        </w:rPr>
        <w:t>ornire i dati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 personali </w:t>
      </w:r>
      <w:r w:rsidR="00037FAB" w:rsidRPr="00F34EB0">
        <w:rPr>
          <w:rFonts w:asciiTheme="minorHAnsi" w:hAnsiTheme="minorHAnsi" w:cstheme="minorHAnsi"/>
          <w:color w:val="000000"/>
          <w:sz w:val="20"/>
          <w:szCs w:val="20"/>
        </w:rPr>
        <w:t>è obbligatorio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, poiché </w:t>
      </w:r>
      <w:r w:rsidR="00037FAB"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il loro mancato conferimento 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>comporterebbe</w:t>
      </w:r>
      <w:r w:rsidR="00037FAB"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 l’impossibilità per Consap S.p.A. di </w:t>
      </w:r>
      <w:r w:rsidR="003F2307">
        <w:rPr>
          <w:rFonts w:asciiTheme="minorHAnsi" w:hAnsiTheme="minorHAnsi" w:cstheme="minorHAnsi"/>
          <w:color w:val="000000"/>
          <w:sz w:val="20"/>
          <w:szCs w:val="20"/>
        </w:rPr>
        <w:t xml:space="preserve">identificare e abilitare ai servizi l’utente. </w:t>
      </w:r>
      <w:r w:rsidR="00037FAB"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2DDB4490" w14:textId="4D2D3181" w:rsidR="000805DD" w:rsidRPr="00F34EB0" w:rsidRDefault="000805DD" w:rsidP="000805DD">
      <w:pPr>
        <w:pStyle w:val="NormaleWeb"/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  <w:r w:rsidRPr="002101A1">
        <w:rPr>
          <w:rFonts w:asciiTheme="minorHAnsi" w:hAnsiTheme="minorHAnsi" w:cstheme="minorHAnsi"/>
          <w:b/>
          <w:bCs/>
          <w:color w:val="000000"/>
          <w:sz w:val="20"/>
          <w:szCs w:val="20"/>
        </w:rPr>
        <w:t>5</w:t>
      </w:r>
      <w:r w:rsidR="00037FAB"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>I dati saranno trattati esclusivamente dal personale e da collaboratori di Consap S.p.A.</w:t>
      </w:r>
      <w:r w:rsidR="003F2307">
        <w:rPr>
          <w:rFonts w:asciiTheme="minorHAnsi" w:hAnsiTheme="minorHAnsi" w:cstheme="minorHAnsi"/>
          <w:color w:val="000000"/>
          <w:sz w:val="20"/>
          <w:szCs w:val="20"/>
        </w:rPr>
        <w:t xml:space="preserve"> e del </w:t>
      </w:r>
      <w:r w:rsidR="003F2307" w:rsidRPr="003F2307">
        <w:rPr>
          <w:rFonts w:asciiTheme="minorHAnsi" w:hAnsiTheme="minorHAnsi" w:cstheme="minorHAnsi"/>
          <w:i/>
          <w:iCs/>
          <w:color w:val="000000"/>
          <w:sz w:val="20"/>
          <w:szCs w:val="20"/>
        </w:rPr>
        <w:t>provider</w:t>
      </w:r>
      <w:r w:rsidR="003F2307">
        <w:rPr>
          <w:rFonts w:asciiTheme="minorHAnsi" w:hAnsiTheme="minorHAnsi" w:cstheme="minorHAnsi"/>
          <w:color w:val="000000"/>
          <w:sz w:val="20"/>
          <w:szCs w:val="20"/>
        </w:rPr>
        <w:t xml:space="preserve"> che gestisce il </w:t>
      </w:r>
      <w:r w:rsidR="00810F4A">
        <w:rPr>
          <w:rFonts w:asciiTheme="minorHAnsi" w:hAnsiTheme="minorHAnsi" w:cstheme="minorHAnsi"/>
          <w:color w:val="000000"/>
          <w:sz w:val="20"/>
          <w:szCs w:val="20"/>
        </w:rPr>
        <w:t>la Piattaforma</w:t>
      </w:r>
      <w:r w:rsidR="003F230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F2307" w:rsidRPr="003F2307">
        <w:rPr>
          <w:rFonts w:asciiTheme="minorHAnsi" w:hAnsiTheme="minorHAnsi" w:cstheme="minorHAnsi"/>
          <w:i/>
          <w:iCs/>
          <w:color w:val="000000"/>
          <w:sz w:val="20"/>
          <w:szCs w:val="20"/>
        </w:rPr>
        <w:t>on-line</w:t>
      </w:r>
      <w:r w:rsidR="003F230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3F2307">
        <w:rPr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="00810F4A">
        <w:rPr>
          <w:rFonts w:asciiTheme="minorHAnsi" w:hAnsiTheme="minorHAnsi" w:cstheme="minorHAnsi"/>
          <w:color w:val="000000"/>
          <w:sz w:val="20"/>
          <w:szCs w:val="20"/>
        </w:rPr>
        <w:t>DigitalPA</w:t>
      </w:r>
      <w:proofErr w:type="spellEnd"/>
      <w:r w:rsidR="003F2307">
        <w:rPr>
          <w:rFonts w:asciiTheme="minorHAnsi" w:hAnsiTheme="minorHAnsi" w:cstheme="minorHAnsi"/>
          <w:color w:val="000000"/>
          <w:sz w:val="20"/>
          <w:szCs w:val="20"/>
        </w:rPr>
        <w:t xml:space="preserve"> s.r.l.), </w:t>
      </w:r>
      <w:r w:rsidR="003F2307" w:rsidRPr="003F2307">
        <w:rPr>
          <w:rFonts w:asciiTheme="minorHAnsi" w:hAnsiTheme="minorHAnsi" w:cstheme="minorHAnsi"/>
          <w:color w:val="000000"/>
          <w:sz w:val="20"/>
          <w:szCs w:val="20"/>
        </w:rPr>
        <w:t>appositamente individuat</w:t>
      </w:r>
      <w:r w:rsidR="003F2307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3F2307" w:rsidRPr="003F2307">
        <w:rPr>
          <w:rFonts w:asciiTheme="minorHAnsi" w:hAnsiTheme="minorHAnsi" w:cstheme="minorHAnsi"/>
          <w:color w:val="000000"/>
          <w:sz w:val="20"/>
          <w:szCs w:val="20"/>
        </w:rPr>
        <w:t xml:space="preserve"> in virtù delle elevate competenze professionali e qualifiche tecniche e  nominat</w:t>
      </w:r>
      <w:r w:rsidR="003F2307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3F2307" w:rsidRPr="003F2307">
        <w:rPr>
          <w:rFonts w:asciiTheme="minorHAnsi" w:hAnsiTheme="minorHAnsi" w:cstheme="minorHAnsi"/>
          <w:color w:val="000000"/>
          <w:sz w:val="20"/>
          <w:szCs w:val="20"/>
        </w:rPr>
        <w:t xml:space="preserve"> Responsabile del trattamento dei dati personali ai sensi dell’art. 28 del Regolamento: i</w:t>
      </w:r>
      <w:r w:rsidR="003F2307">
        <w:rPr>
          <w:rFonts w:asciiTheme="minorHAnsi" w:hAnsiTheme="minorHAnsi" w:cstheme="minorHAnsi"/>
          <w:color w:val="000000"/>
          <w:sz w:val="20"/>
          <w:szCs w:val="20"/>
        </w:rPr>
        <w:t>l</w:t>
      </w:r>
      <w:r w:rsidR="003F2307" w:rsidRPr="003F230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F2307" w:rsidRPr="003F2307">
        <w:rPr>
          <w:rFonts w:asciiTheme="minorHAnsi" w:hAnsiTheme="minorHAnsi" w:cstheme="minorHAnsi"/>
          <w:i/>
          <w:iCs/>
          <w:color w:val="000000"/>
          <w:sz w:val="20"/>
          <w:szCs w:val="20"/>
        </w:rPr>
        <w:t>provider</w:t>
      </w:r>
      <w:r w:rsidR="003F2307" w:rsidRPr="003F230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F2307">
        <w:rPr>
          <w:rFonts w:asciiTheme="minorHAnsi" w:hAnsiTheme="minorHAnsi" w:cstheme="minorHAnsi"/>
          <w:color w:val="000000"/>
          <w:sz w:val="20"/>
          <w:szCs w:val="20"/>
        </w:rPr>
        <w:t>garantisce</w:t>
      </w:r>
      <w:r w:rsidR="003F2307" w:rsidRPr="003F2307">
        <w:rPr>
          <w:rFonts w:asciiTheme="minorHAnsi" w:hAnsiTheme="minorHAnsi" w:cstheme="minorHAnsi"/>
          <w:color w:val="000000"/>
          <w:sz w:val="20"/>
          <w:szCs w:val="20"/>
        </w:rPr>
        <w:t xml:space="preserve"> che il trattamento dei dati venga effettuato in conformità alla normativa vigente e nel rispetto delle istruzioni ricevute, assicurando la tutela dei diritti degli interessati e la protezione dei loro dati personali.</w:t>
      </w:r>
      <w:r w:rsidR="003F2307">
        <w:rPr>
          <w:rFonts w:asciiTheme="minorHAnsi" w:hAnsiTheme="minorHAnsi" w:cstheme="minorHAnsi"/>
          <w:color w:val="000000"/>
          <w:sz w:val="20"/>
          <w:szCs w:val="20"/>
        </w:rPr>
        <w:t xml:space="preserve"> I dati personali potranno 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essere comunicati a soggetti terzi, pubblici o privati (quali ad </w:t>
      </w:r>
      <w:proofErr w:type="spellStart"/>
      <w:r w:rsidRPr="00F34EB0">
        <w:rPr>
          <w:rFonts w:asciiTheme="minorHAnsi" w:hAnsiTheme="minorHAnsi" w:cstheme="minorHAnsi"/>
          <w:color w:val="000000"/>
          <w:sz w:val="20"/>
          <w:szCs w:val="20"/>
        </w:rPr>
        <w:t>es</w:t>
      </w:r>
      <w:proofErr w:type="spellEnd"/>
      <w:r w:rsidRPr="00F34EB0">
        <w:rPr>
          <w:rFonts w:asciiTheme="minorHAnsi" w:hAnsiTheme="minorHAnsi" w:cstheme="minorHAnsi"/>
          <w:color w:val="000000"/>
          <w:sz w:val="20"/>
          <w:szCs w:val="20"/>
        </w:rPr>
        <w:t>. le Autorità pubbliche di controllo, l’Autorità Giudiziaria, le forze di Polizia), per l’adempimento di obblighi di legge o per l’eventuale accertamento di responsabilità in caso di ipotetici reati informatici ai danni del sito</w:t>
      </w:r>
      <w:r w:rsidR="003F2307">
        <w:rPr>
          <w:rFonts w:asciiTheme="minorHAnsi" w:hAnsiTheme="minorHAnsi" w:cstheme="minorHAnsi"/>
          <w:color w:val="000000"/>
          <w:sz w:val="20"/>
          <w:szCs w:val="20"/>
        </w:rPr>
        <w:t xml:space="preserve"> che ospita </w:t>
      </w:r>
      <w:r w:rsidR="00AC39E1">
        <w:rPr>
          <w:rFonts w:asciiTheme="minorHAnsi" w:hAnsiTheme="minorHAnsi" w:cstheme="minorHAnsi"/>
          <w:color w:val="000000"/>
          <w:sz w:val="20"/>
          <w:szCs w:val="20"/>
        </w:rPr>
        <w:t>la Piattaforma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>. I dati non saranno oggetto di diffusione né di trasferimento verso soggetti aventi sede o comunque operanti in Paesi al di fuori del territorio dell’Unione Europea</w:t>
      </w:r>
      <w:r w:rsidR="003F2307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3886F850" w14:textId="2F43814F" w:rsidR="000805DD" w:rsidRPr="00F34EB0" w:rsidRDefault="00037FAB" w:rsidP="004F5F1A">
      <w:pPr>
        <w:pStyle w:val="NormaleWeb"/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2101A1">
        <w:rPr>
          <w:rFonts w:asciiTheme="minorHAnsi" w:hAnsiTheme="minorHAnsi" w:cstheme="minorHAnsi"/>
          <w:b/>
          <w:bCs/>
          <w:sz w:val="20"/>
          <w:szCs w:val="20"/>
        </w:rPr>
        <w:lastRenderedPageBreak/>
        <w:t>6</w:t>
      </w:r>
      <w:r w:rsidRPr="00F34EB0">
        <w:rPr>
          <w:rFonts w:asciiTheme="minorHAnsi" w:hAnsiTheme="minorHAnsi" w:cstheme="minorHAnsi"/>
          <w:sz w:val="20"/>
          <w:szCs w:val="20"/>
        </w:rPr>
        <w:t>. I dati verranno trattati per tutta la durata dell’</w:t>
      </w:r>
      <w:r w:rsidR="003F2307">
        <w:rPr>
          <w:rFonts w:asciiTheme="minorHAnsi" w:hAnsiTheme="minorHAnsi" w:cstheme="minorHAnsi"/>
          <w:sz w:val="20"/>
          <w:szCs w:val="20"/>
        </w:rPr>
        <w:t xml:space="preserve">abilitazione dell’utenza all’accesso </w:t>
      </w:r>
      <w:r w:rsidR="00AC39E1">
        <w:rPr>
          <w:rFonts w:asciiTheme="minorHAnsi" w:hAnsiTheme="minorHAnsi" w:cstheme="minorHAnsi"/>
          <w:sz w:val="20"/>
          <w:szCs w:val="20"/>
        </w:rPr>
        <w:t>alla Piattaforma</w:t>
      </w:r>
      <w:r w:rsidR="003F2307">
        <w:rPr>
          <w:rFonts w:asciiTheme="minorHAnsi" w:hAnsiTheme="minorHAnsi" w:cstheme="minorHAnsi"/>
          <w:sz w:val="20"/>
          <w:szCs w:val="20"/>
        </w:rPr>
        <w:t xml:space="preserve"> e </w:t>
      </w:r>
      <w:r w:rsidRPr="00F34EB0">
        <w:rPr>
          <w:rFonts w:asciiTheme="minorHAnsi" w:hAnsiTheme="minorHAnsi" w:cstheme="minorHAnsi"/>
          <w:sz w:val="20"/>
          <w:szCs w:val="20"/>
        </w:rPr>
        <w:t xml:space="preserve">saranno conservati </w:t>
      </w:r>
      <w:r w:rsidR="00B51162"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fino </w:t>
      </w:r>
      <w:r w:rsidR="00B51162" w:rsidRPr="00F34EB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="00810F4A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B51162" w:rsidRPr="00F34EB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anni successivi </w:t>
      </w:r>
      <w:r w:rsidR="00B51162" w:rsidRPr="00F34EB0">
        <w:rPr>
          <w:rFonts w:asciiTheme="minorHAnsi" w:hAnsiTheme="minorHAnsi" w:cstheme="minorHAnsi"/>
          <w:color w:val="000000"/>
          <w:sz w:val="20"/>
          <w:szCs w:val="20"/>
        </w:rPr>
        <w:t>dall’ultimo accesso riscontrato dai sistemi</w:t>
      </w:r>
      <w:r w:rsidRPr="00F34EB0">
        <w:rPr>
          <w:rFonts w:asciiTheme="minorHAnsi" w:hAnsiTheme="minorHAnsi" w:cstheme="minorHAnsi"/>
          <w:sz w:val="20"/>
          <w:szCs w:val="20"/>
        </w:rPr>
        <w:t xml:space="preserve">, al solo fine di poter eventualmente accertare un utilizzo non corretto della </w:t>
      </w:r>
      <w:r w:rsidR="00810F4A">
        <w:rPr>
          <w:rFonts w:asciiTheme="minorHAnsi" w:hAnsiTheme="minorHAnsi" w:cstheme="minorHAnsi"/>
          <w:sz w:val="20"/>
          <w:szCs w:val="20"/>
        </w:rPr>
        <w:t>Piattaforma</w:t>
      </w:r>
      <w:r w:rsidRPr="00F34EB0">
        <w:rPr>
          <w:rFonts w:asciiTheme="minorHAnsi" w:hAnsiTheme="minorHAnsi" w:cstheme="minorHAnsi"/>
          <w:sz w:val="20"/>
          <w:szCs w:val="20"/>
        </w:rPr>
        <w:t xml:space="preserve"> con connessi profili di responsabilità ai sensi delle norme di legge vigenti; salvi, in ogni caso, eventi interruttivi della prescrizione con riferimento ai diritti delle diverse parti coinvolte, inclusa l’instaurazione di procedimenti giudiziari civili o penali, che rendano necessaria la conservazione per un periodo superiore.</w:t>
      </w:r>
      <w:r w:rsidR="00B51162" w:rsidRPr="00F34EB0">
        <w:rPr>
          <w:rFonts w:asciiTheme="minorHAnsi" w:hAnsiTheme="minorHAnsi" w:cstheme="minorHAnsi"/>
          <w:sz w:val="20"/>
          <w:szCs w:val="20"/>
        </w:rPr>
        <w:t xml:space="preserve"> </w:t>
      </w:r>
      <w:r w:rsidR="00B51162"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I dati di navigazione e quelli trattati attraverso </w:t>
      </w:r>
      <w:r w:rsidR="00B51162" w:rsidRPr="00F34EB0">
        <w:rPr>
          <w:rFonts w:asciiTheme="minorHAnsi" w:hAnsiTheme="minorHAnsi" w:cstheme="minorHAnsi"/>
          <w:i/>
          <w:color w:val="000000"/>
          <w:sz w:val="20"/>
          <w:szCs w:val="20"/>
        </w:rPr>
        <w:t>cookie</w:t>
      </w:r>
      <w:r w:rsidR="00B51162"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 tecnici saranno cancellati immediatamente dopo l’elaborazione, al termine della sessione di navigazione (chiusura del </w:t>
      </w:r>
      <w:r w:rsidR="00B51162" w:rsidRPr="00F34EB0">
        <w:rPr>
          <w:rFonts w:asciiTheme="minorHAnsi" w:hAnsiTheme="minorHAnsi" w:cstheme="minorHAnsi"/>
          <w:i/>
          <w:color w:val="000000"/>
          <w:sz w:val="20"/>
          <w:szCs w:val="20"/>
        </w:rPr>
        <w:t>browser</w:t>
      </w:r>
      <w:r w:rsidR="00B51162"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  <w:r w:rsidRPr="00F34EB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748F11" w14:textId="0FF47408" w:rsidR="000017F1" w:rsidRPr="00F34EB0" w:rsidRDefault="00B75FF1" w:rsidP="000017F1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101A1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F34EB0">
        <w:rPr>
          <w:rFonts w:asciiTheme="minorHAnsi" w:hAnsiTheme="minorHAnsi" w:cstheme="minorHAnsi"/>
          <w:sz w:val="20"/>
          <w:szCs w:val="20"/>
        </w:rPr>
        <w:t xml:space="preserve">. 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Gli interessati hanno il diritto di chiedere al titolare del trattamento l‘accesso ai propri dati personali e la rettifica o la cancellazione o la portabilità degli stessi o la limitazione del trattamento dei dati personali che li riguardano ed hanno il diritto di opporsi al trattamento (artt. 15, 16, 17, 18, 20 e 21 del Regolamento), </w:t>
      </w:r>
      <w:r w:rsidRPr="00F34EB0">
        <w:rPr>
          <w:rFonts w:asciiTheme="minorHAnsi" w:hAnsiTheme="minorHAnsi" w:cstheme="minorHAnsi"/>
          <w:b/>
          <w:color w:val="000000"/>
          <w:sz w:val="20"/>
          <w:szCs w:val="20"/>
        </w:rPr>
        <w:t>rivolgendo le relative istanze a Consap S.p.A.</w:t>
      </w:r>
      <w:r w:rsidRPr="00F34EB0">
        <w:rPr>
          <w:rFonts w:asciiTheme="minorHAnsi" w:hAnsiTheme="minorHAnsi" w:cstheme="minorHAnsi"/>
          <w:sz w:val="20"/>
          <w:szCs w:val="20"/>
        </w:rPr>
        <w:t xml:space="preserve"> 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– </w:t>
      </w:r>
      <w:r w:rsidR="00C918BE">
        <w:rPr>
          <w:rFonts w:ascii="Calibri" w:hAnsi="Calibri" w:cs="Calibri"/>
          <w:b/>
          <w:color w:val="000000"/>
          <w:sz w:val="20"/>
          <w:szCs w:val="20"/>
        </w:rPr>
        <w:t>Servizio Fondi di Sostegno</w:t>
      </w:r>
      <w:r w:rsidR="00C918BE" w:rsidRPr="009F742D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>–,</w:t>
      </w:r>
      <w:r w:rsidRPr="00F34EB0">
        <w:rPr>
          <w:rFonts w:asciiTheme="minorHAnsi" w:hAnsiTheme="minorHAnsi" w:cstheme="minorHAnsi"/>
          <w:sz w:val="20"/>
          <w:szCs w:val="20"/>
        </w:rPr>
        <w:t xml:space="preserve"> </w:t>
      </w:r>
      <w:r w:rsidRPr="00F34E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Via </w:t>
      </w:r>
      <w:proofErr w:type="spellStart"/>
      <w:r w:rsidRPr="00F34EB0">
        <w:rPr>
          <w:rFonts w:asciiTheme="minorHAnsi" w:hAnsiTheme="minorHAnsi" w:cstheme="minorHAnsi"/>
          <w:b/>
          <w:color w:val="000000"/>
          <w:sz w:val="20"/>
          <w:szCs w:val="20"/>
        </w:rPr>
        <w:t>Yser</w:t>
      </w:r>
      <w:proofErr w:type="spellEnd"/>
      <w:r w:rsidRPr="00F34EB0">
        <w:rPr>
          <w:rFonts w:asciiTheme="minorHAnsi" w:hAnsiTheme="minorHAnsi" w:cstheme="minorHAnsi"/>
          <w:b/>
          <w:color w:val="000000"/>
          <w:sz w:val="20"/>
          <w:szCs w:val="20"/>
        </w:rPr>
        <w:t>, n. 14 – 00198 Roma (RM)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, attraverso i seguenti indirizzi </w:t>
      </w:r>
      <w:r w:rsidRPr="00F34EB0">
        <w:rPr>
          <w:rFonts w:asciiTheme="minorHAnsi" w:hAnsiTheme="minorHAnsi" w:cstheme="minorHAnsi"/>
          <w:i/>
          <w:color w:val="000000"/>
          <w:sz w:val="20"/>
          <w:szCs w:val="20"/>
        </w:rPr>
        <w:t>e-mail</w:t>
      </w:r>
      <w:r w:rsidR="002101A1" w:rsidRPr="00F34F5A">
        <w:rPr>
          <w:rFonts w:ascii="Calibri" w:hAnsi="Calibri" w:cs="Calibri"/>
          <w:color w:val="000000"/>
          <w:sz w:val="20"/>
          <w:szCs w:val="20"/>
        </w:rPr>
        <w:t xml:space="preserve">: </w:t>
      </w:r>
      <w:hyperlink r:id="rId11" w:history="1">
        <w:r w:rsidR="002101A1" w:rsidRPr="00A76C03">
          <w:rPr>
            <w:rStyle w:val="Collegamentoipertestuale"/>
            <w:rFonts w:ascii="Calibri" w:hAnsi="Calibri" w:cs="Calibri"/>
            <w:sz w:val="20"/>
            <w:szCs w:val="20"/>
          </w:rPr>
          <w:t>servizioforniture@consap.it</w:t>
        </w:r>
      </w:hyperlink>
      <w:r w:rsidR="002101A1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12" w:history="1"/>
      <w:hyperlink r:id="rId13" w:history="1"/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oppure </w:t>
      </w:r>
      <w:hyperlink r:id="rId14" w:history="1">
        <w:r w:rsidRPr="00F34EB0">
          <w:rPr>
            <w:rStyle w:val="Collegamentoipertestuale"/>
            <w:rFonts w:asciiTheme="minorHAnsi" w:hAnsiTheme="minorHAnsi" w:cstheme="minorHAnsi"/>
            <w:sz w:val="20"/>
            <w:szCs w:val="20"/>
          </w:rPr>
          <w:t>rpd@consap.it</w:t>
        </w:r>
      </w:hyperlink>
      <w:r w:rsidRPr="00F34EB0">
        <w:rPr>
          <w:rFonts w:asciiTheme="minorHAnsi" w:hAnsiTheme="minorHAnsi" w:cstheme="minorHAnsi"/>
          <w:color w:val="0000CD"/>
          <w:sz w:val="20"/>
          <w:szCs w:val="20"/>
        </w:rPr>
        <w:t xml:space="preserve"> 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(anche utilizzando l’apposito modulo disponibile sul sito istituzionale al seguente indirizzo: </w:t>
      </w:r>
      <w:hyperlink r:id="rId15" w:history="1">
        <w:r w:rsidRPr="00F34EB0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https://www.consap.it/informativa-privacy-ai-sensi-dell-articolo-13-del-regolamento-ue-n-2016679/modello-per-lesercizio-dei-diritti-da-parte-degli-interessati/</w:t>
        </w:r>
      </w:hyperlink>
      <w:r w:rsidR="000017F1" w:rsidRPr="00F34EB0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</w:p>
    <w:p w14:paraId="34F36D49" w14:textId="4EA9E9A0" w:rsidR="004C6083" w:rsidRPr="00F34EB0" w:rsidRDefault="00812667" w:rsidP="000017F1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4EB0">
        <w:rPr>
          <w:rFonts w:asciiTheme="minorHAnsi" w:hAnsiTheme="minorHAnsi" w:cstheme="minorHAnsi"/>
          <w:color w:val="000000"/>
          <w:sz w:val="20"/>
          <w:szCs w:val="20"/>
        </w:rPr>
        <w:t>Qualora gli interessati ritengano che il trattamento dei propri dati sia effettuato in violazione delle previsioni del Regolamento UE n.</w:t>
      </w:r>
      <w:r w:rsidRPr="00F34EB0">
        <w:rPr>
          <w:rFonts w:asciiTheme="minorHAnsi" w:hAnsiTheme="minorHAnsi" w:cstheme="minorHAnsi"/>
          <w:color w:val="FFFFFF" w:themeColor="background1"/>
          <w:sz w:val="20"/>
          <w:szCs w:val="20"/>
        </w:rPr>
        <w:t>_</w:t>
      </w:r>
      <w:r w:rsidRPr="00F34EB0">
        <w:rPr>
          <w:rFonts w:asciiTheme="minorHAnsi" w:hAnsiTheme="minorHAnsi" w:cstheme="minorHAnsi"/>
          <w:color w:val="000000"/>
          <w:sz w:val="20"/>
          <w:szCs w:val="20"/>
        </w:rPr>
        <w:t>2016/679, fermo il diritto di rivolgersi alle competenti autorità giudiziarie civili o amministrative, potranno proporre reclamo all’Autorità Garante per la protezione dei dati personali, per quanto di sua competenza.</w:t>
      </w:r>
    </w:p>
    <w:sectPr w:rsidR="004C6083" w:rsidRPr="00F34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0060D" w14:textId="77777777" w:rsidR="00E95DD6" w:rsidRDefault="00E95DD6" w:rsidP="006F7D7B">
      <w:pPr>
        <w:spacing w:after="0" w:line="240" w:lineRule="auto"/>
      </w:pPr>
      <w:r>
        <w:separator/>
      </w:r>
    </w:p>
  </w:endnote>
  <w:endnote w:type="continuationSeparator" w:id="0">
    <w:p w14:paraId="26F89843" w14:textId="77777777" w:rsidR="00E95DD6" w:rsidRDefault="00E95DD6" w:rsidP="006F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18CC0" w14:textId="77777777" w:rsidR="00E95DD6" w:rsidRDefault="00E95DD6" w:rsidP="006F7D7B">
      <w:pPr>
        <w:spacing w:after="0" w:line="240" w:lineRule="auto"/>
      </w:pPr>
      <w:r>
        <w:separator/>
      </w:r>
    </w:p>
  </w:footnote>
  <w:footnote w:type="continuationSeparator" w:id="0">
    <w:p w14:paraId="6224C650" w14:textId="77777777" w:rsidR="00E95DD6" w:rsidRDefault="00E95DD6" w:rsidP="006F7D7B">
      <w:pPr>
        <w:spacing w:after="0" w:line="240" w:lineRule="auto"/>
      </w:pPr>
      <w:r>
        <w:continuationSeparator/>
      </w:r>
    </w:p>
  </w:footnote>
  <w:footnote w:id="1">
    <w:p w14:paraId="29851961" w14:textId="77777777" w:rsidR="004F5F1A" w:rsidRPr="00B60DDF" w:rsidRDefault="004F5F1A" w:rsidP="004F5F1A">
      <w:pPr>
        <w:pStyle w:val="Testonotaapidipagina"/>
        <w:jc w:val="both"/>
        <w:rPr>
          <w:sz w:val="16"/>
          <w:szCs w:val="16"/>
        </w:rPr>
      </w:pPr>
      <w:r w:rsidRPr="00B60DDF">
        <w:rPr>
          <w:rStyle w:val="Rimandonotaapidipagina"/>
          <w:sz w:val="16"/>
          <w:szCs w:val="16"/>
        </w:rPr>
        <w:footnoteRef/>
      </w:r>
      <w:r w:rsidRPr="00B60DDF">
        <w:rPr>
          <w:sz w:val="16"/>
          <w:szCs w:val="16"/>
        </w:rPr>
        <w:t xml:space="preserve"> Un “cookie” è una piccola quantità di dati, spesso contenenti un codice identificativo unico anonimo, che vengono inviati al browser dell’utente da un server Web e che vengono successivamente memorizzati sul disco fisso del computer del visitatore.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44970"/>
    <w:multiLevelType w:val="multilevel"/>
    <w:tmpl w:val="1290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A90F28"/>
    <w:multiLevelType w:val="multilevel"/>
    <w:tmpl w:val="68FC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E06177"/>
    <w:multiLevelType w:val="hybridMultilevel"/>
    <w:tmpl w:val="47A86A6E"/>
    <w:lvl w:ilvl="0" w:tplc="F23EB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0177E"/>
    <w:multiLevelType w:val="multilevel"/>
    <w:tmpl w:val="FC60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85555"/>
    <w:multiLevelType w:val="multilevel"/>
    <w:tmpl w:val="C9DA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D6D"/>
    <w:rsid w:val="000017F1"/>
    <w:rsid w:val="00026DAF"/>
    <w:rsid w:val="000371EB"/>
    <w:rsid w:val="00037FAB"/>
    <w:rsid w:val="000404F1"/>
    <w:rsid w:val="000439FA"/>
    <w:rsid w:val="00051563"/>
    <w:rsid w:val="000805DD"/>
    <w:rsid w:val="00103268"/>
    <w:rsid w:val="00110051"/>
    <w:rsid w:val="001609C4"/>
    <w:rsid w:val="00176363"/>
    <w:rsid w:val="00181552"/>
    <w:rsid w:val="00194585"/>
    <w:rsid w:val="00196795"/>
    <w:rsid w:val="001968EA"/>
    <w:rsid w:val="001A2475"/>
    <w:rsid w:val="001A47CD"/>
    <w:rsid w:val="001B291B"/>
    <w:rsid w:val="001C1B5E"/>
    <w:rsid w:val="001C47F9"/>
    <w:rsid w:val="001C7E1D"/>
    <w:rsid w:val="001D2135"/>
    <w:rsid w:val="001D294B"/>
    <w:rsid w:val="001F4184"/>
    <w:rsid w:val="001F6905"/>
    <w:rsid w:val="002101A1"/>
    <w:rsid w:val="00251737"/>
    <w:rsid w:val="0026612A"/>
    <w:rsid w:val="002B7E22"/>
    <w:rsid w:val="002C5383"/>
    <w:rsid w:val="002C5A97"/>
    <w:rsid w:val="002D0696"/>
    <w:rsid w:val="002F08C0"/>
    <w:rsid w:val="0031778A"/>
    <w:rsid w:val="00354AF6"/>
    <w:rsid w:val="0038142D"/>
    <w:rsid w:val="003A0855"/>
    <w:rsid w:val="003A713B"/>
    <w:rsid w:val="003D7730"/>
    <w:rsid w:val="003F2307"/>
    <w:rsid w:val="00413772"/>
    <w:rsid w:val="004336F4"/>
    <w:rsid w:val="00433FD9"/>
    <w:rsid w:val="00453EE4"/>
    <w:rsid w:val="00461C03"/>
    <w:rsid w:val="00483CF4"/>
    <w:rsid w:val="004A024B"/>
    <w:rsid w:val="004B5650"/>
    <w:rsid w:val="004C6083"/>
    <w:rsid w:val="004E4C3D"/>
    <w:rsid w:val="004F5F1A"/>
    <w:rsid w:val="005114A4"/>
    <w:rsid w:val="00527052"/>
    <w:rsid w:val="00531080"/>
    <w:rsid w:val="005404FD"/>
    <w:rsid w:val="00573866"/>
    <w:rsid w:val="00576D65"/>
    <w:rsid w:val="005944BB"/>
    <w:rsid w:val="00594F52"/>
    <w:rsid w:val="005A18C6"/>
    <w:rsid w:val="005A210F"/>
    <w:rsid w:val="005B0A59"/>
    <w:rsid w:val="005E6633"/>
    <w:rsid w:val="005F4291"/>
    <w:rsid w:val="006122FE"/>
    <w:rsid w:val="006217EB"/>
    <w:rsid w:val="00657E73"/>
    <w:rsid w:val="006B21C6"/>
    <w:rsid w:val="006B4399"/>
    <w:rsid w:val="006F1CCA"/>
    <w:rsid w:val="006F7D7B"/>
    <w:rsid w:val="007533D7"/>
    <w:rsid w:val="007D5403"/>
    <w:rsid w:val="007F59FB"/>
    <w:rsid w:val="00810F4A"/>
    <w:rsid w:val="00812667"/>
    <w:rsid w:val="00822F65"/>
    <w:rsid w:val="00824D58"/>
    <w:rsid w:val="00825904"/>
    <w:rsid w:val="0083436F"/>
    <w:rsid w:val="008963F3"/>
    <w:rsid w:val="008B66CA"/>
    <w:rsid w:val="008D0366"/>
    <w:rsid w:val="008F4C42"/>
    <w:rsid w:val="009009DD"/>
    <w:rsid w:val="00927C4B"/>
    <w:rsid w:val="00960C55"/>
    <w:rsid w:val="0096341C"/>
    <w:rsid w:val="00967CA0"/>
    <w:rsid w:val="00972DCB"/>
    <w:rsid w:val="00975BF1"/>
    <w:rsid w:val="00991989"/>
    <w:rsid w:val="009B325F"/>
    <w:rsid w:val="009C324B"/>
    <w:rsid w:val="009C7852"/>
    <w:rsid w:val="009D0036"/>
    <w:rsid w:val="009D2C2F"/>
    <w:rsid w:val="00A3324C"/>
    <w:rsid w:val="00A541AD"/>
    <w:rsid w:val="00A55351"/>
    <w:rsid w:val="00AB5838"/>
    <w:rsid w:val="00AC39E1"/>
    <w:rsid w:val="00AC7DC6"/>
    <w:rsid w:val="00B24ECC"/>
    <w:rsid w:val="00B32676"/>
    <w:rsid w:val="00B51162"/>
    <w:rsid w:val="00B51A80"/>
    <w:rsid w:val="00B60DDF"/>
    <w:rsid w:val="00B62B02"/>
    <w:rsid w:val="00B66038"/>
    <w:rsid w:val="00B75FF1"/>
    <w:rsid w:val="00B91580"/>
    <w:rsid w:val="00BA5196"/>
    <w:rsid w:val="00BB3C3F"/>
    <w:rsid w:val="00BC0955"/>
    <w:rsid w:val="00C05ED1"/>
    <w:rsid w:val="00C061B2"/>
    <w:rsid w:val="00C2400F"/>
    <w:rsid w:val="00C32213"/>
    <w:rsid w:val="00C47814"/>
    <w:rsid w:val="00C74016"/>
    <w:rsid w:val="00C876C8"/>
    <w:rsid w:val="00C90BEA"/>
    <w:rsid w:val="00C918BE"/>
    <w:rsid w:val="00C94010"/>
    <w:rsid w:val="00CC0A1C"/>
    <w:rsid w:val="00CC70A8"/>
    <w:rsid w:val="00CE080C"/>
    <w:rsid w:val="00CE4558"/>
    <w:rsid w:val="00CF3E3B"/>
    <w:rsid w:val="00D3408B"/>
    <w:rsid w:val="00D641A8"/>
    <w:rsid w:val="00D67A9F"/>
    <w:rsid w:val="00D9567E"/>
    <w:rsid w:val="00DA66F3"/>
    <w:rsid w:val="00DB7130"/>
    <w:rsid w:val="00DD25B7"/>
    <w:rsid w:val="00DD28E8"/>
    <w:rsid w:val="00DD3FA6"/>
    <w:rsid w:val="00DF6422"/>
    <w:rsid w:val="00E35438"/>
    <w:rsid w:val="00E41FA6"/>
    <w:rsid w:val="00E4649F"/>
    <w:rsid w:val="00E62817"/>
    <w:rsid w:val="00E72A66"/>
    <w:rsid w:val="00E92082"/>
    <w:rsid w:val="00E95DD6"/>
    <w:rsid w:val="00EA6A91"/>
    <w:rsid w:val="00EB3D6D"/>
    <w:rsid w:val="00EC2A64"/>
    <w:rsid w:val="00ED3B29"/>
    <w:rsid w:val="00F34EB0"/>
    <w:rsid w:val="00F41A62"/>
    <w:rsid w:val="00F61C5D"/>
    <w:rsid w:val="00F739A9"/>
    <w:rsid w:val="00F9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0CAF"/>
  <w15:docId w15:val="{DC5D0663-811D-4585-80E7-0BEB5C78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3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EB3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EB3D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B3D6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B3D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B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B3D6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EB3D6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B3D6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3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36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C2A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2A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2A6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2A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2A64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7D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7D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7D7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F7D7B"/>
    <w:pPr>
      <w:widowControl w:val="0"/>
      <w:spacing w:after="0" w:line="240" w:lineRule="auto"/>
    </w:pPr>
    <w:rPr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17E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0DD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A08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855"/>
  </w:style>
  <w:style w:type="paragraph" w:styleId="Pidipagina">
    <w:name w:val="footer"/>
    <w:basedOn w:val="Normale"/>
    <w:link w:val="PidipaginaCarattere"/>
    <w:uiPriority w:val="99"/>
    <w:unhideWhenUsed/>
    <w:rsid w:val="003A08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855"/>
  </w:style>
  <w:style w:type="character" w:styleId="Menzionenonrisolta">
    <w:name w:val="Unresolved Mention"/>
    <w:basedOn w:val="Carpredefinitoparagrafo"/>
    <w:uiPriority w:val="99"/>
    <w:semiHidden/>
    <w:unhideWhenUsed/>
    <w:rsid w:val="00210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ap.acquistitelematici.it/" TargetMode="External"/><Relationship Id="rId13" Type="http://schemas.openxmlformats.org/officeDocument/2006/relationships/hyperlink" Target="mailto:rapportidormienti@consa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ffarisocietari@consap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zioforniture@consap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ap.it/informativa-privacy-ai-sensi-dell-articolo-13-del-regolamento-ue-n-2016679/modello-per-lesercizio-dei-diritti-da-parte-degli-interessati/" TargetMode="External"/><Relationship Id="rId10" Type="http://schemas.openxmlformats.org/officeDocument/2006/relationships/hyperlink" Target="mailto:rpd@consap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ap.it" TargetMode="External"/><Relationship Id="rId14" Type="http://schemas.openxmlformats.org/officeDocument/2006/relationships/hyperlink" Target="mailto:rpd@consa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C8E6-61EA-4CBC-94D3-C5CA5AC3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Melis</dc:creator>
  <cp:lastModifiedBy>Edda Luisa Canale</cp:lastModifiedBy>
  <cp:revision>32</cp:revision>
  <dcterms:created xsi:type="dcterms:W3CDTF">2020-09-08T11:02:00Z</dcterms:created>
  <dcterms:modified xsi:type="dcterms:W3CDTF">2021-05-11T18:22:00Z</dcterms:modified>
</cp:coreProperties>
</file>